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6E" w:rsidRPr="00B91D6E" w:rsidRDefault="00B91D6E" w:rsidP="00B91D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91D6E">
        <w:rPr>
          <w:rFonts w:ascii="Times New Roman" w:hAnsi="Times New Roman" w:cs="Times New Roman"/>
          <w:b/>
          <w:bCs/>
          <w:sz w:val="24"/>
          <w:szCs w:val="24"/>
        </w:rPr>
        <w:t>Закон Волгоградской области от 31.12.2015 N 246-ОД (ред. от 23.05.2024) "Социальный кодекс Волгоградской области"</w:t>
      </w:r>
    </w:p>
    <w:p w:rsidR="00B91D6E" w:rsidRPr="00B91D6E" w:rsidRDefault="00B91D6E" w:rsidP="00B91D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91D6E">
        <w:rPr>
          <w:rFonts w:ascii="Times New Roman" w:hAnsi="Times New Roman" w:cs="Times New Roman"/>
          <w:b/>
          <w:bCs/>
          <w:sz w:val="24"/>
          <w:szCs w:val="24"/>
        </w:rPr>
        <w:t>Статья 46. Меры социальной поддержки обучающихся в муниципальных общеобразовательных организациях в Волгоградской области</w:t>
      </w:r>
    </w:p>
    <w:p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1. Обучающиеся 1 - 4 классов по очной форме обучения  в  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D6E">
        <w:rPr>
          <w:rFonts w:ascii="Times New Roman" w:hAnsi="Times New Roman" w:cs="Times New Roman"/>
          <w:sz w:val="24"/>
          <w:szCs w:val="24"/>
        </w:rPr>
        <w:t>общеобразовательных  организациях в Волгоградской области обеспечиваются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D6E">
        <w:rPr>
          <w:rFonts w:ascii="Times New Roman" w:hAnsi="Times New Roman" w:cs="Times New Roman"/>
          <w:sz w:val="24"/>
          <w:szCs w:val="24"/>
        </w:rPr>
        <w:t>менее  одного  раза  в  день бесплатным горячим питанием, предусматривающим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D6E">
        <w:rPr>
          <w:rFonts w:ascii="Times New Roman" w:hAnsi="Times New Roman" w:cs="Times New Roman"/>
          <w:sz w:val="24"/>
          <w:szCs w:val="24"/>
        </w:rPr>
        <w:t xml:space="preserve">наличие  горячего  блюда,  не  считая  горячего напитка (далее - бесплатное </w:t>
      </w:r>
      <w:r>
        <w:rPr>
          <w:rFonts w:ascii="Times New Roman" w:hAnsi="Times New Roman" w:cs="Times New Roman"/>
          <w:sz w:val="24"/>
          <w:szCs w:val="24"/>
        </w:rPr>
        <w:t>горячее    питание), с</w:t>
      </w:r>
      <w:r w:rsidRPr="00B91D6E">
        <w:rPr>
          <w:rFonts w:ascii="Times New Roman" w:hAnsi="Times New Roman" w:cs="Times New Roman"/>
          <w:sz w:val="24"/>
          <w:szCs w:val="24"/>
        </w:rPr>
        <w:t xml:space="preserve">оответствии   с   </w:t>
      </w:r>
      <w:hyperlink r:id="rId4" w:history="1">
        <w:r w:rsidRPr="00B91D6E">
          <w:rPr>
            <w:rFonts w:ascii="Times New Roman" w:hAnsi="Times New Roman" w:cs="Times New Roman"/>
            <w:sz w:val="24"/>
            <w:szCs w:val="24"/>
          </w:rPr>
          <w:t>частью 1 статьи 14</w:t>
        </w:r>
      </w:hyperlink>
      <w:r w:rsidRPr="00B91D6E">
        <w:rPr>
          <w:rFonts w:ascii="Times New Roman" w:hAnsi="Times New Roman" w:cs="Times New Roman"/>
          <w:sz w:val="24"/>
          <w:szCs w:val="24"/>
        </w:rPr>
        <w:t xml:space="preserve">     Закона</w:t>
      </w:r>
      <w:r w:rsidRPr="00B91D6E">
        <w:rPr>
          <w:rFonts w:ascii="Times New Roman" w:hAnsi="Times New Roman" w:cs="Times New Roman"/>
          <w:sz w:val="24"/>
          <w:szCs w:val="24"/>
        </w:rPr>
        <w:t xml:space="preserve"> </w:t>
      </w:r>
      <w:r w:rsidRPr="00B91D6E">
        <w:rPr>
          <w:rFonts w:ascii="Times New Roman" w:hAnsi="Times New Roman" w:cs="Times New Roman"/>
          <w:sz w:val="24"/>
          <w:szCs w:val="24"/>
        </w:rPr>
        <w:t>Волгоградской  области  от  04  октября  2013 г. N 118-ОД "Об образовании в</w:t>
      </w:r>
      <w:r w:rsidRPr="00B91D6E">
        <w:rPr>
          <w:rFonts w:ascii="Times New Roman" w:hAnsi="Times New Roman" w:cs="Times New Roman"/>
          <w:sz w:val="24"/>
          <w:szCs w:val="24"/>
        </w:rPr>
        <w:t xml:space="preserve"> </w:t>
      </w:r>
      <w:r w:rsidRPr="00B91D6E">
        <w:rPr>
          <w:rFonts w:ascii="Times New Roman" w:hAnsi="Times New Roman" w:cs="Times New Roman"/>
          <w:sz w:val="24"/>
          <w:szCs w:val="24"/>
        </w:rPr>
        <w:t>Волгоградской области".</w:t>
      </w:r>
    </w:p>
    <w:p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2. В муниципальных общеобразовательных организациях бесплатным горячим питанием обеспечиваются обучающиеся 5 - 11 классов по очной форме обучения следующих категорий:</w:t>
      </w:r>
    </w:p>
    <w:p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дети из малоимущих сем</w:t>
      </w:r>
      <w:bookmarkStart w:id="0" w:name="_GoBack"/>
      <w:bookmarkEnd w:id="0"/>
      <w:r w:rsidRPr="00B91D6E">
        <w:rPr>
          <w:rFonts w:ascii="Times New Roman" w:hAnsi="Times New Roman" w:cs="Times New Roman"/>
          <w:sz w:val="24"/>
          <w:szCs w:val="24"/>
        </w:rPr>
        <w:t>ей, имеющих среднедушевой доход, не превышающий величину прожиточного минимума на душу населения в Волгоградской области;</w:t>
      </w:r>
    </w:p>
    <w:p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дети из многодетных семей;</w:t>
      </w:r>
    </w:p>
    <w:p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дети, состоящие на учете у фтизиатра, вне зависимости от среднедушевого дохода семьи ребенка;</w:t>
      </w:r>
    </w:p>
    <w:p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 xml:space="preserve">дети из семей граждан, призванных на военную службу по частичной мобилизации в Вооруженные Силы Российской Федерации в соответствии с </w:t>
      </w:r>
      <w:hyperlink r:id="rId5" w:history="1">
        <w:r w:rsidRPr="00B91D6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B91D6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сентября 2022 г. N 647 "Об объявлении частичной мобилизации в Российской Федерации",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6" w:history="1">
        <w:r w:rsidRPr="00B91D6E">
          <w:rPr>
            <w:rFonts w:ascii="Times New Roman" w:hAnsi="Times New Roman" w:cs="Times New Roman"/>
            <w:color w:val="0000FF"/>
            <w:sz w:val="24"/>
            <w:szCs w:val="24"/>
          </w:rPr>
          <w:t>пункте 6 статьи 1</w:t>
        </w:r>
      </w:hyperlink>
      <w:r w:rsidRPr="00B91D6E">
        <w:rPr>
          <w:rFonts w:ascii="Times New Roman" w:hAnsi="Times New Roman" w:cs="Times New Roman"/>
          <w:sz w:val="24"/>
          <w:szCs w:val="24"/>
        </w:rPr>
        <w:t xml:space="preserve"> Федерального закона от 31 мая 1996 г. N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 из числа указанных в настоящем абзаце, которые погибли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ими при участии в специальной военной операции;</w:t>
      </w:r>
    </w:p>
    <w:p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дети из семей лиц, признанных беженцами на территории Российской Федерации, или получивших временное убежище на территории Российской Федерации, или признанных вынужденными переселенцами;</w:t>
      </w:r>
    </w:p>
    <w:p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дети из семей лиц, пострадавших в результате чрезвычайных ситуаций природного или техногенного характера.</w:t>
      </w:r>
    </w:p>
    <w:p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В случае если обучающимся исполняется 18 лет, они обеспечиваются бесплатным горячим питанием в течение всего периода обучения в муниципальной общеобразовательной организации.</w:t>
      </w:r>
    </w:p>
    <w:p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Обучающиеся обеспечиваются бесплатным горячим питанием в течение учебного года в период фактического посещения муниципальной общеобразовательной организации.</w:t>
      </w:r>
    </w:p>
    <w:p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Бесплатным горячим питанием не обеспечиваются обучающиеся вечерних муниципальных общеобразовательных организаций.</w:t>
      </w:r>
    </w:p>
    <w:p w:rsidR="00B96ED0" w:rsidRPr="00B91D6E" w:rsidRDefault="00B96ED0" w:rsidP="00B91D6E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B96ED0" w:rsidRPr="00B91D6E" w:rsidSect="00B23505">
      <w:pgSz w:w="11905" w:h="16838"/>
      <w:pgMar w:top="709" w:right="565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6E"/>
    <w:rsid w:val="00B91D6E"/>
    <w:rsid w:val="00B9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3318"/>
  <w15:chartTrackingRefBased/>
  <w15:docId w15:val="{C4D902E1-C975-4E9D-8914-59A567A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23&amp;dst=100339" TargetMode="External"/><Relationship Id="rId5" Type="http://schemas.openxmlformats.org/officeDocument/2006/relationships/hyperlink" Target="https://login.consultant.ru/link/?req=doc&amp;base=LAW&amp;n=426999" TargetMode="External"/><Relationship Id="rId4" Type="http://schemas.openxmlformats.org/officeDocument/2006/relationships/hyperlink" Target="https://login.consultant.ru/link/?req=doc&amp;base=RLAW180&amp;n=277118&amp;dst=100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Татьяна Михайловна</dc:creator>
  <cp:keywords/>
  <dc:description/>
  <cp:lastModifiedBy>Бондарь Татьяна Михайловна</cp:lastModifiedBy>
  <cp:revision>1</cp:revision>
  <dcterms:created xsi:type="dcterms:W3CDTF">2024-09-17T07:21:00Z</dcterms:created>
  <dcterms:modified xsi:type="dcterms:W3CDTF">2024-09-17T07:24:00Z</dcterms:modified>
</cp:coreProperties>
</file>