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муниципальное общеобразовательное учреждение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Пионерская средняя школа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Николаевского муниципального района Волгоградской области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Пионерская СШ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Согласовано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                                                           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Утверждаю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Педагогическим Советом                                            Директор школы______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Протокол № 5 от 01.04 .2022 г.                                   С.У.Кадрашов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Приказ № 14 от 01.04.2022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21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Положение </w:t>
      </w:r>
    </w:p>
    <w:p>
      <w:pPr>
        <w:tabs>
          <w:tab w:val="left" w:pos="1212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 системе наставничества педагогических работников </w:t>
      </w:r>
    </w:p>
    <w:p>
      <w:pPr>
        <w:tabs>
          <w:tab w:val="left" w:pos="1212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МОУ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Пионерская СШ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tabs>
          <w:tab w:val="left" w:pos="1212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Общие положения</w:t>
      </w:r>
    </w:p>
    <w:p>
      <w:pPr>
        <w:spacing w:before="0" w:after="0" w:line="240"/>
        <w:ind w:right="0" w:left="1069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9"/>
        </w:numPr>
        <w:tabs>
          <w:tab w:val="left" w:pos="1416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Настоящее Положение о системе наставничества педагогических работников определяет цели, задачи, формы и порядок осуществления наставничества в образовательной организации МОУ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Пионерская СШ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далее именуется – Положение). Разработано в соответствии с нормативной правовой базой в сфере образования и наставничества.</w:t>
      </w:r>
    </w:p>
    <w:p>
      <w:pPr>
        <w:numPr>
          <w:ilvl w:val="0"/>
          <w:numId w:val="9"/>
        </w:numPr>
        <w:tabs>
          <w:tab w:val="left" w:pos="1283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Положении используются следующие понятия: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Наставник – педагогический работник, назначаемый ответственным </w:t>
        <w:br/>
        <w:t xml:space="preserve">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Наставляемый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>
      <w:pPr>
        <w:tabs>
          <w:tab w:val="left" w:pos="1810" w:leader="none"/>
        </w:tabs>
        <w:spacing w:before="0" w:after="0" w:line="240"/>
        <w:ind w:right="0" w:left="0" w:firstLine="7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Куратор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сотрудник образовательной организации или учреждения из числа </w:t>
        <w:br/>
        <w:t xml:space="preserve">ее социальных партнеров (другие организации, осуществляющие образовательную деятельность – школы, вузы, колледжи; учреждения культуры и спорта, дополнительного профессионального образования, предприятия), который отвечает за реализацию персонализированных(ой) программ(ы) наставничества.</w:t>
      </w:r>
    </w:p>
    <w:p>
      <w:pPr>
        <w:spacing w:before="0" w:after="0" w:line="240"/>
        <w:ind w:right="0" w:left="0" w:firstLine="7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Наставничество 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>
      <w:pPr>
        <w:spacing w:before="0" w:after="0" w:line="240"/>
        <w:ind w:right="0" w:left="0" w:firstLine="7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Форма наставничества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 реализации системы наставничества через организацию работы наставнической пары/группы, участники которой находятся </w:t>
        <w:br/>
        <w:t xml:space="preserve">в заданной ролевой ситуации, определяемой основной деятельностью и позицией участников.</w:t>
      </w:r>
    </w:p>
    <w:p>
      <w:pPr>
        <w:spacing w:before="0" w:after="0" w:line="240"/>
        <w:ind w:right="0" w:left="0" w:firstLine="7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Персонализированная программа наставничества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</w:t>
        <w:br/>
        <w:t xml:space="preserve">на устранение выявленных профессиональных затруднений наставляемого </w:t>
        <w:br/>
        <w:t xml:space="preserve">и на поддержку его сильных сторон.</w:t>
      </w:r>
    </w:p>
    <w:p>
      <w:pPr>
        <w:numPr>
          <w:ilvl w:val="0"/>
          <w:numId w:val="14"/>
        </w:numPr>
        <w:tabs>
          <w:tab w:val="left" w:pos="1416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Основными принципами системы наставничества педагогических работников являются:</w:t>
      </w:r>
    </w:p>
    <w:p>
      <w:pPr>
        <w:spacing w:before="0" w:after="0" w:line="240"/>
        <w:ind w:right="0" w:left="0" w:firstLine="7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научности – применение научно-обоснованных методик </w:t>
        <w:br/>
        <w:t xml:space="preserve">и технологий в сфере наставничества педагогических работников;</w:t>
      </w:r>
    </w:p>
    <w:p>
      <w:pPr>
        <w:spacing w:before="0" w:after="0" w:line="240"/>
        <w:ind w:right="0" w:left="0" w:firstLine="7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системности и стратегической целостности – разработка </w:t>
        <w:br/>
        <w:t xml:space="preserve">и реализация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>
      <w:pPr>
        <w:spacing w:before="0" w:after="0" w:line="240"/>
        <w:ind w:right="0" w:left="0" w:firstLine="7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легитимности –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>
      <w:pPr>
        <w:spacing w:before="0" w:after="0" w:line="240"/>
        <w:ind w:right="0" w:left="0" w:firstLine="7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обеспечения суверенных прав личности – приоритет интересов личности и личностного развития педагога в процессе его профессионального </w:t>
        <w:br/>
        <w:t xml:space="preserve">и социального развития, честность и открытость взаимоотношений, уважение </w:t>
        <w:br/>
        <w:t xml:space="preserve">к личности наставляемого и наставника;</w:t>
      </w:r>
    </w:p>
    <w:p>
      <w:pPr>
        <w:spacing w:before="0" w:after="0" w:line="240"/>
        <w:ind w:right="0" w:left="0" w:firstLine="7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добровольности, свободы выбора, учета многофакторности </w:t>
        <w:br/>
        <w:t xml:space="preserve">в определении и совместной деятельности наставника и наставляемого;</w:t>
      </w:r>
    </w:p>
    <w:p>
      <w:pPr>
        <w:spacing w:before="0" w:after="0" w:line="240"/>
        <w:ind w:right="0" w:left="0" w:firstLine="7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аксиологичности –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>
      <w:pPr>
        <w:spacing w:before="0" w:after="0" w:line="240"/>
        <w:ind w:right="0" w:left="0" w:firstLine="7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личной ответственности – ответственное поведение всех субъектов наставнической деятельности (куратора, наставника, наставляемого) к внедрению практик наставничества, его результатам, выбору коммуникативных стратегий </w:t>
        <w:br/>
        <w:t xml:space="preserve">и механизмов наставничества;</w:t>
      </w:r>
    </w:p>
    <w:p>
      <w:pPr>
        <w:spacing w:before="0" w:after="0" w:line="240"/>
        <w:ind w:right="0" w:left="0" w:firstLine="7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индивидуализации и персонализации наставничества – сохранение индивидуальных приоритетов в создании для наставляемого индивидуальной траектории развития;</w:t>
      </w:r>
    </w:p>
    <w:p>
      <w:pPr>
        <w:spacing w:before="0" w:after="0" w:line="240"/>
        <w:ind w:right="0" w:left="0" w:firstLine="7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равенства –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>
      <w:pPr>
        <w:numPr>
          <w:ilvl w:val="0"/>
          <w:numId w:val="16"/>
        </w:numPr>
        <w:tabs>
          <w:tab w:val="left" w:pos="1422" w:leader="none"/>
          <w:tab w:val="left" w:pos="2347" w:leader="none"/>
          <w:tab w:val="left" w:pos="386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Участие в системе наставничества не должно наносить ущерба образовательному процессу образовательной организации. Решение </w:t>
        <w:br/>
        <w:t xml:space="preserve">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</w:t>
        <w:br/>
        <w:t xml:space="preserve">в исключительных случаях при условии обеспечения непрерывности образовательного процесса в МОУ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Пионерская СШ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замены их отсутствия.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Цель и задачи системы наставничества. Формы наставничества</w:t>
      </w:r>
    </w:p>
    <w:p>
      <w:pPr>
        <w:spacing w:before="0" w:after="0" w:line="240"/>
        <w:ind w:right="0" w:left="1069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0"/>
        </w:numPr>
        <w:tabs>
          <w:tab w:val="left" w:pos="1422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Цель системы наставничества педагогических работников </w:t>
        <w:br/>
        <w:t xml:space="preserve">в МОУ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Пионерская СШ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 специалистов в педагогической профессии.</w:t>
      </w:r>
    </w:p>
    <w:p>
      <w:pPr>
        <w:numPr>
          <w:ilvl w:val="0"/>
          <w:numId w:val="20"/>
        </w:numPr>
        <w:tabs>
          <w:tab w:val="left" w:pos="128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Задачи системы наставничества педагогических работников МОУ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Пионерская СШ":</w:t>
      </w:r>
    </w:p>
    <w:p>
      <w:pPr>
        <w:tabs>
          <w:tab w:val="left" w:pos="128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содействовать созданию 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>
      <w:pPr>
        <w:tabs>
          <w:tab w:val="left" w:pos="128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оказывать помощь в освоении цифровой информационно-коммуникативной среды, эффективных форматов непрерывного профессионального развития </w:t>
        <w:br/>
        <w:t xml:space="preserve">и методической поддержки педагогических работников, региональных систем научно-методического сопровождения педагогических работников и управленческих кадров;</w:t>
      </w:r>
    </w:p>
    <w:p>
      <w:pPr>
        <w:tabs>
          <w:tab w:val="left" w:pos="128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>
      <w:pPr>
        <w:tabs>
          <w:tab w:val="left" w:pos="128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способствовать развитию профессиональных компетенций педагогов </w:t>
        <w:br/>
        <w:t xml:space="preserve">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</w:t>
        <w:br/>
        <w:t xml:space="preserve">и дистанционных форм наставничества;</w:t>
      </w:r>
    </w:p>
    <w:p>
      <w:pPr>
        <w:tabs>
          <w:tab w:val="left" w:pos="128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содействовать увеличению числа закрепившихся в профессии педагогических кадров, в том числе молодых педагогов;</w:t>
      </w:r>
    </w:p>
    <w:p>
      <w:pPr>
        <w:tabs>
          <w:tab w:val="left" w:pos="128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оказывать помощь в профессиональной и должностной адаптации педагога, </w:t>
        <w:br/>
        <w:t xml:space="preserve">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>
      <w:pPr>
        <w:tabs>
          <w:tab w:val="left" w:pos="128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>
      <w:pPr>
        <w:tabs>
          <w:tab w:val="left" w:pos="128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ускорять процесс профессионального становления и развития педагога, </w:t>
        <w:br/>
        <w:t xml:space="preserve">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>
      <w:pPr>
        <w:tabs>
          <w:tab w:val="left" w:pos="128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>
      <w:pPr>
        <w:tabs>
          <w:tab w:val="left" w:pos="128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знакомить педагогов, в отношении которых осуществляется наставничество, </w:t>
        <w:br/>
        <w:t xml:space="preserve">с эффективными формами и методами индивидуальной работы и работы </w:t>
        <w:br/>
        <w:t xml:space="preserve">в коллективе, направленными на развитие их способности самостоятельно </w:t>
        <w:br/>
        <w:t xml:space="preserve">и качественно выполнять возложенные на них должностные обязанности, повышать свой профессиональный уровень.</w:t>
      </w:r>
    </w:p>
    <w:p>
      <w:pPr>
        <w:numPr>
          <w:ilvl w:val="0"/>
          <w:numId w:val="23"/>
        </w:numPr>
        <w:tabs>
          <w:tab w:val="left" w:pos="1320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МОУ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Пионерская СШ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применяются разнообразные формы наставничества ("педагог – педагог", "руководитель образовательной организации – педагог", "работодатель – студент", "педагог вуза/колледжа – молодой педагог образовательной организации")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ресурсов. Формы наставничества используются как в одном виде, так и в комплексе в зависимости от запланированных эффектов.</w:t>
      </w:r>
    </w:p>
    <w:p>
      <w:pPr>
        <w:tabs>
          <w:tab w:val="left" w:pos="1212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Виртуальное (дистанционное) наставничество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"наставник – наставляемый", привлечь профессионалов и сформировать банк данных наставников, делает наставничество доступным для широкого круга лиц.</w:t>
      </w:r>
    </w:p>
    <w:p>
      <w:pPr>
        <w:tabs>
          <w:tab w:val="left" w:pos="1212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Наставничество в группе – форма наставничества, когда один наставник взаимодействует с группой наставляемых одновременно (от двух и более человек).</w:t>
      </w:r>
    </w:p>
    <w:p>
      <w:pPr>
        <w:tabs>
          <w:tab w:val="left" w:pos="1212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Краткосрочное или целеполагающее наставничество – наставник </w:t>
        <w:br/>
        <w:t xml:space="preserve">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</w:t>
        <w:br/>
        <w:t xml:space="preserve">в период между встречами и достичь поставленных целей.</w:t>
      </w:r>
    </w:p>
    <w:p>
      <w:pPr>
        <w:tabs>
          <w:tab w:val="left" w:pos="1212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Реверсивное наставничество – профессионал младшего возраста становится наставником опытного работника по вопросам новых тенденций, технологий, </w:t>
        <w:br/>
        <w:t xml:space="preserve">а опытный педагог становится наставником молодого педагога в вопросах методики и организации учебно-воспитательного процесса.</w:t>
      </w:r>
    </w:p>
    <w:p>
      <w:pPr>
        <w:tabs>
          <w:tab w:val="left" w:pos="1212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Ситуационное наставничество – наставник оказывает помощь </w:t>
        <w:br/>
        <w:t xml:space="preserve">или консультацию всякий раз, когда наставляемый нуждается в них. Как правило, роль наставника состоит в том, чтобы обеспечить немедленное реагирование </w:t>
        <w:br/>
        <w:t xml:space="preserve">на ту или иную ситуацию, значимую для его подопечного.</w:t>
      </w:r>
    </w:p>
    <w:p>
      <w:pPr>
        <w:tabs>
          <w:tab w:val="left" w:pos="1212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Скоростное наставничество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</w:t>
        <w:br/>
        <w:t xml:space="preserve">с другими работниками, объединенными общими проблемами и интересами </w:t>
        <w:br/>
        <w:t xml:space="preserve">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"наставник – наставляемый".</w:t>
      </w:r>
    </w:p>
    <w:p>
      <w:pPr>
        <w:tabs>
          <w:tab w:val="left" w:pos="1212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Традиционная форма наставничества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характеристики.</w:t>
      </w:r>
    </w:p>
    <w:p>
      <w:pPr>
        <w:tabs>
          <w:tab w:val="left" w:pos="1212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наставничества "учитель – учитель" – способ реализации целевой модели наставничества через организацию взаимодействия наставнической пары "учитель-профессионал – учитель, вовлеченный в различные формы поддержки </w:t>
        <w:br/>
        <w:t xml:space="preserve">и сопровождения".</w:t>
      </w:r>
    </w:p>
    <w:p>
      <w:pPr>
        <w:tabs>
          <w:tab w:val="left" w:pos="1212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наставничества "руководитель образовательной организации – учитель" способ реализации целевой модели наставничества через организацию взаимодействия наставнической пары "руководитель образовательной организации 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учитель", нацеленную на совершенствование образовательного процесса </w:t>
        <w:br/>
        <w:t xml:space="preserve">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>
      <w:pPr>
        <w:tabs>
          <w:tab w:val="left" w:pos="1212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5"/>
        </w:numPr>
        <w:tabs>
          <w:tab w:val="left" w:pos="1081" w:leader="none"/>
        </w:tabs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Организация системы наставничества</w:t>
      </w:r>
    </w:p>
    <w:p>
      <w:pPr>
        <w:tabs>
          <w:tab w:val="left" w:pos="1081" w:leader="none"/>
        </w:tabs>
        <w:spacing w:before="0" w:after="0" w:line="240"/>
        <w:ind w:right="0" w:left="709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7"/>
        </w:numPr>
        <w:tabs>
          <w:tab w:val="left" w:pos="1270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Наставничество организуется на основании приказа руководителя МОУ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Пионерская СШ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"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 утверждении положения о системе наставничества педагогических работников в образовательной организации".</w:t>
      </w:r>
    </w:p>
    <w:p>
      <w:pPr>
        <w:numPr>
          <w:ilvl w:val="0"/>
          <w:numId w:val="27"/>
        </w:numPr>
        <w:tabs>
          <w:tab w:val="left" w:pos="1270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Педагогический работник назначается наставником с его письменного согласия приказом руководителя образовательной организации.</w:t>
      </w:r>
    </w:p>
    <w:p>
      <w:pPr>
        <w:numPr>
          <w:ilvl w:val="0"/>
          <w:numId w:val="27"/>
        </w:numPr>
        <w:tabs>
          <w:tab w:val="left" w:pos="127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Руководитель МОУ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Пионерская СШ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»:</w:t>
      </w:r>
    </w:p>
    <w:p>
      <w:pPr>
        <w:tabs>
          <w:tab w:val="left" w:pos="127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осуществляет общее руководство и координацию внедрения системы наставничества педагогических работников;</w:t>
      </w:r>
    </w:p>
    <w:p>
      <w:pPr>
        <w:tabs>
          <w:tab w:val="left" w:pos="1278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издает локальные акты  о внедрении системы наставничества и организации наставничества педагогических работников ;</w:t>
      </w:r>
    </w:p>
    <w:p>
      <w:pPr>
        <w:tabs>
          <w:tab w:val="left" w:pos="127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утверждает куратора реализации программ наставничества, способствует отбору наставников и наставляемых, а также утверждает их;</w:t>
      </w:r>
    </w:p>
    <w:p>
      <w:pPr>
        <w:tabs>
          <w:tab w:val="left" w:pos="127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утверждает дорожную карту (план мероприятий) по реализации Положения </w:t>
        <w:br/>
        <w:t xml:space="preserve">о системе наставничества педагогических работников ;</w:t>
      </w:r>
    </w:p>
    <w:p>
      <w:pPr>
        <w:tabs>
          <w:tab w:val="left" w:pos="127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>
      <w:pPr>
        <w:tabs>
          <w:tab w:val="left" w:pos="127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</w:t>
        <w:br/>
        <w:t xml:space="preserve">по проблемам наставничества (заключение договоров о сотрудничестве, </w:t>
        <w:br/>
        <w:t xml:space="preserve">о социальном партнерстве, проведение координационных совещаний, участие </w:t>
        <w:br/>
        <w:t xml:space="preserve">в конференциях, форумах, вебинарах, семинарах по проблемам наставничества);</w:t>
      </w:r>
    </w:p>
    <w:p>
      <w:pPr>
        <w:tabs>
          <w:tab w:val="left" w:pos="127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способствует организации условий для непрерывного повышения профессионального мастерства педагогических работников, аккумулирования </w:t>
        <w:br/>
        <w:t xml:space="preserve">и распространения лучших практик наставничества педагогических работников.</w:t>
      </w:r>
    </w:p>
    <w:p>
      <w:pPr>
        <w:numPr>
          <w:ilvl w:val="0"/>
          <w:numId w:val="32"/>
        </w:numPr>
        <w:tabs>
          <w:tab w:val="left" w:pos="127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Куратор реализации программ наставничества:</w:t>
      </w:r>
    </w:p>
    <w:p>
      <w:pPr>
        <w:tabs>
          <w:tab w:val="left" w:pos="127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назначается руководителем МОУ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Пионерская СШ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 числа заместителей руководителя;</w:t>
      </w:r>
    </w:p>
    <w:p>
      <w:pPr>
        <w:tabs>
          <w:tab w:val="left" w:pos="127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своевременно (не менее одного раза в год) актуализирует информацию </w:t>
        <w:br/>
        <w:t xml:space="preserve">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>
      <w:pPr>
        <w:tabs>
          <w:tab w:val="left" w:pos="127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предлагает руководителю МОУ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Пионерская СШ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утверждения состава школьного методического объединения наставников для утверждения 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 необходимости его создания);</w:t>
      </w:r>
    </w:p>
    <w:p>
      <w:pPr>
        <w:tabs>
          <w:tab w:val="left" w:pos="127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>
      <w:pPr>
        <w:tabs>
          <w:tab w:val="left" w:pos="127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совместно с системным администратором ведет банк (персонифицированный учет) наставников и наставляемых, в том числе в цифровом формате </w:t>
        <w:br/>
        <w:t xml:space="preserve">с использованием ресурсов Интернета – официального сайта образовательной организации/страницы, социальных сетей;</w:t>
      </w:r>
    </w:p>
    <w:p>
      <w:pPr>
        <w:tabs>
          <w:tab w:val="left" w:pos="127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>
      <w:pPr>
        <w:tabs>
          <w:tab w:val="left" w:pos="127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осуществляет координацию деятельности по наставничеству </w:t>
        <w:br/>
        <w:t xml:space="preserve">с ответственными и неформальными представителями региональной системы наставничества, с сетевыми педагогическими сообществами;</w:t>
      </w:r>
    </w:p>
    <w:p>
      <w:pPr>
        <w:tabs>
          <w:tab w:val="left" w:pos="127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организует повышение уровня профессионального мастерства наставников, </w:t>
        <w:br/>
        <w:t xml:space="preserve">в том числе на стажировочных площадках и в базовых школах с привлечением наставников из других образовательных организаций;</w:t>
      </w:r>
    </w:p>
    <w:p>
      <w:pPr>
        <w:tabs>
          <w:tab w:val="left" w:pos="127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курирует процесс разработки и реализации персонализированных программ наставничества;</w:t>
      </w:r>
    </w:p>
    <w:p>
      <w:pPr>
        <w:tabs>
          <w:tab w:val="left" w:pos="127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организует совместно с руководителем образовательной организации мониторинг реализации системы наставничества педагогических работников </w:t>
        <w:br/>
        <w:t xml:space="preserve">в образовательной организации;</w:t>
      </w:r>
    </w:p>
    <w:p>
      <w:pPr>
        <w:tabs>
          <w:tab w:val="left" w:pos="127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</w:t>
        <w:br/>
        <w:t xml:space="preserve">о реализации системы наставничества, реализации персонализированных программ наставничества педагогических работников;</w:t>
      </w:r>
    </w:p>
    <w:p>
      <w:pPr>
        <w:tabs>
          <w:tab w:val="left" w:pos="127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>
      <w:pPr>
        <w:numPr>
          <w:ilvl w:val="0"/>
          <w:numId w:val="34"/>
        </w:numPr>
        <w:tabs>
          <w:tab w:val="left" w:pos="1421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Методическое объединение наставников/комиссия/совет :</w:t>
      </w:r>
    </w:p>
    <w:p>
      <w:pPr>
        <w:tabs>
          <w:tab w:val="left" w:pos="1421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совместно с куратором принимает участие в разработке локальных актов </w:t>
        <w:br/>
        <w:t xml:space="preserve">и информационно-методического сопровождения в сфере наставничества педагогических работников в МОУ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Пионерская СШ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tabs>
          <w:tab w:val="left" w:pos="1421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ведет учет сведений о молодых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наставников);</w:t>
      </w:r>
    </w:p>
    <w:p>
      <w:pPr>
        <w:tabs>
          <w:tab w:val="left" w:pos="1421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разрабатывает, апробирует и реализует персонализированные программы наставничества, содержание которых соответствует запросу отдельных педагогов </w:t>
        <w:br/>
        <w:t xml:space="preserve">и групп педагогических работников;</w:t>
      </w:r>
    </w:p>
    <w:p>
      <w:pPr>
        <w:tabs>
          <w:tab w:val="left" w:pos="1421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принимает участие в разработке методического сопровождения разнообразных форм наставничества педагогических работников;</w:t>
      </w:r>
    </w:p>
    <w:p>
      <w:pPr>
        <w:tabs>
          <w:tab w:val="left" w:pos="1421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фестивалям;</w:t>
      </w:r>
    </w:p>
    <w:p>
      <w:pPr>
        <w:tabs>
          <w:tab w:val="left" w:pos="1421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осуществляет организационно-педагогическое, учебно-методическое, обеспечение реализации персонализированных программ наставничества </w:t>
        <w:br/>
        <w:t xml:space="preserve">в образовательной организации;</w:t>
      </w:r>
    </w:p>
    <w:p>
      <w:pPr>
        <w:tabs>
          <w:tab w:val="left" w:pos="1421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участвует в мониторинге реализации персонализированных программ наставничества педагогических работников;</w:t>
      </w:r>
    </w:p>
    <w:p>
      <w:pPr>
        <w:tabs>
          <w:tab w:val="left" w:pos="1421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является открытой площадкой для осуществления консультационных, согласовательных функций и функций медиации;</w:t>
      </w:r>
    </w:p>
    <w:p>
      <w:pPr>
        <w:tabs>
          <w:tab w:val="left" w:pos="1421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совместно с руководителем МОУ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Пионерская СШ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куратором реализации программ наставничества участвует в разработке материальных </w:t>
        <w:br/>
        <w:t xml:space="preserve">и нематериальных стимулов поощрения наставников;</w:t>
      </w:r>
    </w:p>
    <w:p>
      <w:pPr>
        <w:tabs>
          <w:tab w:val="left" w:pos="1421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МОУ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Пионерская СШ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социальных сетях (совместно </w:t>
        <w:br/>
        <w:t xml:space="preserve">с куратором и системным администратором).</w:t>
      </w:r>
    </w:p>
    <w:p>
      <w:pPr>
        <w:tabs>
          <w:tab w:val="left" w:pos="1421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6"/>
        </w:numPr>
        <w:tabs>
          <w:tab w:val="left" w:pos="1092" w:leader="none"/>
        </w:tabs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Права и обязанности наставника</w:t>
      </w:r>
    </w:p>
    <w:p>
      <w:pPr>
        <w:tabs>
          <w:tab w:val="left" w:pos="1092" w:leader="none"/>
        </w:tabs>
        <w:spacing w:before="0" w:after="0" w:line="240"/>
        <w:ind w:right="0" w:left="709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8"/>
        </w:numPr>
        <w:tabs>
          <w:tab w:val="left" w:pos="129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Права наставника:</w:t>
      </w:r>
    </w:p>
    <w:p>
      <w:pPr>
        <w:tabs>
          <w:tab w:val="left" w:pos="129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привлекать для оказания помощи наставляемому других педагогических работников МОУ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Пионерская СШ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 их согласия;</w:t>
      </w:r>
    </w:p>
    <w:p>
      <w:pPr>
        <w:tabs>
          <w:tab w:val="left" w:pos="129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>
      <w:pPr>
        <w:tabs>
          <w:tab w:val="left" w:pos="129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обращаться с заявлением к куратору и руководителю  МОУ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Пионерская СШ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 просьбой о сложении с него обязанностей наставника;</w:t>
      </w:r>
    </w:p>
    <w:p>
      <w:pPr>
        <w:tabs>
          <w:tab w:val="left" w:pos="129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осуществлять мониторинг деятельности наставляемого в форме личной проверки выполнения заданий.</w:t>
      </w:r>
    </w:p>
    <w:p>
      <w:pPr>
        <w:numPr>
          <w:ilvl w:val="0"/>
          <w:numId w:val="40"/>
        </w:numPr>
        <w:tabs>
          <w:tab w:val="left" w:pos="129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Обязанности наставника:</w:t>
      </w:r>
    </w:p>
    <w:p>
      <w:pPr>
        <w:tabs>
          <w:tab w:val="left" w:pos="129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руководствоваться требованиями законодательства Российской Федерации, региональными и локальными нормативными правовыми актами МОУ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Пионерская СШ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 осуществлении наставнической деятельности;</w:t>
      </w:r>
    </w:p>
    <w:p>
      <w:pPr>
        <w:tabs>
          <w:tab w:val="left" w:pos="129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находиться во взаимодействии со всеми структурами МОУ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Пионерская СШ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совет);</w:t>
      </w:r>
    </w:p>
    <w:p>
      <w:pPr>
        <w:tabs>
          <w:tab w:val="left" w:pos="129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осуществлять включение молодого специалиста в общественную жизнь коллектива, содействовать расширению общекультурного и профессионального кругозора, в том числе и на личном примере;</w:t>
      </w:r>
    </w:p>
    <w:p>
      <w:pPr>
        <w:tabs>
          <w:tab w:val="left" w:pos="129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создавать условия для созидания и научного поиска, творчества </w:t>
        <w:br/>
        <w:t xml:space="preserve">в педагогическом процессе через привлечение к инновационной деятельности;</w:t>
      </w:r>
    </w:p>
    <w:p>
      <w:pPr>
        <w:tabs>
          <w:tab w:val="left" w:pos="129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содействовать укреплению и повышению уровня престижности преподавательской деятельности, организуя участие в мероприятиях </w:t>
        <w:br/>
        <w:t xml:space="preserve">для молодых педагогов различных уровней (профессиональные конкурсы, конференции, форумы);</w:t>
      </w:r>
    </w:p>
    <w:p>
      <w:pPr>
        <w:tabs>
          <w:tab w:val="left" w:pos="129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участвовать в обсуждении вопросов, связанных с педагогической деятельностью наставляемого, вносить предложения о его поощрении </w:t>
        <w:br/>
        <w:t xml:space="preserve">или применении мер дисциплинарного воздействия;</w:t>
      </w:r>
    </w:p>
    <w:p>
      <w:pPr>
        <w:tabs>
          <w:tab w:val="left" w:pos="129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рекомендовать участие наставляемого в профессиональных региональных </w:t>
        <w:br/>
        <w:t xml:space="preserve">и федеральных конкурсах, оказывать всестороннюю поддержку и методическое сопровождение.</w:t>
      </w:r>
    </w:p>
    <w:p>
      <w:pPr>
        <w:tabs>
          <w:tab w:val="left" w:pos="1298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2"/>
        </w:numPr>
        <w:tabs>
          <w:tab w:val="left" w:pos="1102" w:leader="none"/>
        </w:tabs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Права и обязанности наставляемого</w:t>
      </w:r>
    </w:p>
    <w:p>
      <w:pPr>
        <w:tabs>
          <w:tab w:val="left" w:pos="1102" w:leader="none"/>
        </w:tabs>
        <w:spacing w:before="0" w:after="0" w:line="240"/>
        <w:ind w:right="0" w:left="709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4"/>
        </w:numPr>
        <w:tabs>
          <w:tab w:val="left" w:pos="127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Права наставляемого:</w:t>
      </w:r>
    </w:p>
    <w:p>
      <w:pPr>
        <w:tabs>
          <w:tab w:val="left" w:pos="1279" w:leader="none"/>
        </w:tabs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систематически повышать свой профессиональный уровень;</w:t>
      </w:r>
    </w:p>
    <w:p>
      <w:pPr>
        <w:tabs>
          <w:tab w:val="left" w:pos="127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участвовать в составлении персонализированной программы наставничества педагогических работников МОУ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Пионерская СШ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 ;</w:t>
      </w:r>
    </w:p>
    <w:p>
      <w:pPr>
        <w:tabs>
          <w:tab w:val="left" w:pos="127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обращаться к наставнику за помощью по вопросам, связанным </w:t>
        <w:br/>
        <w:t xml:space="preserve">с должностными обязанностями, профессиональной деятельностью;</w:t>
      </w:r>
    </w:p>
    <w:p>
      <w:pPr>
        <w:tabs>
          <w:tab w:val="left" w:pos="127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вносить на рассмотрение предложения по совершенствованию персонализированных программ наставничества педагогических работников МОУ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Пионерская СШ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;</w:t>
      </w:r>
    </w:p>
    <w:p>
      <w:pPr>
        <w:tabs>
          <w:tab w:val="left" w:pos="1279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обращаться к куратору и руководителю МОУ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Пионерская СШ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 ходатайством о замене наставника.</w:t>
      </w:r>
    </w:p>
    <w:p>
      <w:pPr>
        <w:numPr>
          <w:ilvl w:val="0"/>
          <w:numId w:val="48"/>
        </w:numPr>
        <w:tabs>
          <w:tab w:val="left" w:pos="127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Обязанности наставляемого:</w:t>
      </w:r>
    </w:p>
    <w:p>
      <w:pPr>
        <w:tabs>
          <w:tab w:val="left" w:pos="127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изучать Федеральный закон от 29 декабря 2012 г. № 273-ФЗ "Об образовании в Российской Федерации", иные федеральные, региональные, муниципальные </w:t>
        <w:br/>
        <w:t xml:space="preserve">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>
      <w:pPr>
        <w:tabs>
          <w:tab w:val="left" w:pos="127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реализовывать мероприятия плана персонализированной программы наставничества в установленные сроки;</w:t>
      </w:r>
    </w:p>
    <w:p>
      <w:pPr>
        <w:tabs>
          <w:tab w:val="left" w:pos="127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соблюдать правила внутреннего трудового распорядка образовательной организации;</w:t>
      </w:r>
    </w:p>
    <w:p>
      <w:pPr>
        <w:tabs>
          <w:tab w:val="left" w:pos="127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обязанности, предусмотренные должностной инструкцией, основные направления профессиональной деятельности, полномочия и организацию работы </w:t>
        <w:br/>
        <w:t xml:space="preserve">в образовательной организации;</w:t>
      </w:r>
    </w:p>
    <w:p>
      <w:pPr>
        <w:tabs>
          <w:tab w:val="left" w:pos="127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выполнять указания и рекомендации наставника по исполнению должностных, профессиональных обязанностей;</w:t>
      </w:r>
    </w:p>
    <w:p>
      <w:pPr>
        <w:tabs>
          <w:tab w:val="left" w:pos="127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совершенствовать профессиональные навыки, практические приемы </w:t>
        <w:br/>
        <w:t xml:space="preserve">и способы качественного исполнения должностных обязанностей;</w:t>
      </w:r>
    </w:p>
    <w:p>
      <w:pPr>
        <w:tabs>
          <w:tab w:val="left" w:pos="127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устранять совместно с наставником допущенные ошибки и выявленные затруднения;</w:t>
      </w:r>
    </w:p>
    <w:p>
      <w:pPr>
        <w:tabs>
          <w:tab w:val="left" w:pos="127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проявлять дисциплинированность, организованность и культуру в работе </w:t>
        <w:br/>
        <w:t xml:space="preserve">и учебе;</w:t>
      </w:r>
    </w:p>
    <w:p>
      <w:pPr>
        <w:tabs>
          <w:tab w:val="left" w:pos="127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учиться у наставника передовым, инновационным методам и формам работы, правильно строить свои взаимоотношения с ним.</w:t>
      </w:r>
    </w:p>
    <w:p>
      <w:pPr>
        <w:tabs>
          <w:tab w:val="left" w:pos="1279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0"/>
        </w:numPr>
        <w:tabs>
          <w:tab w:val="left" w:pos="1212" w:leader="none"/>
        </w:tabs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Процесс формирования пар и групп наставников и педагогов, </w:t>
        <w:br/>
        <w:t xml:space="preserve">в отношении которых осуществляется наставничество</w:t>
      </w:r>
    </w:p>
    <w:p>
      <w:pPr>
        <w:tabs>
          <w:tab w:val="left" w:pos="1212" w:leader="none"/>
        </w:tabs>
        <w:spacing w:before="0" w:after="0" w:line="240"/>
        <w:ind w:right="0" w:left="70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2"/>
        </w:numPr>
        <w:tabs>
          <w:tab w:val="left" w:pos="1212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наставнических пар (групп) осуществляется по основным критериям:</w:t>
      </w:r>
    </w:p>
    <w:p>
      <w:pPr>
        <w:tabs>
          <w:tab w:val="left" w:pos="1212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профессиональный профиль или личный (компетентностный) опыт наставника должны соответствовать запросам наставляемого или наставляемых;</w:t>
      </w:r>
    </w:p>
    <w:p>
      <w:pPr>
        <w:tabs>
          <w:tab w:val="left" w:pos="1212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наставнической пары (группы) должен сложиться взаимный интерес </w:t>
        <w:br/>
        <w:t xml:space="preserve">и симпатия, позволяющие в будущем эффективно взаимодействовать в рамках программы наставничества.</w:t>
      </w:r>
    </w:p>
    <w:p>
      <w:pPr>
        <w:numPr>
          <w:ilvl w:val="0"/>
          <w:numId w:val="54"/>
        </w:numPr>
        <w:tabs>
          <w:tab w:val="left" w:pos="1212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>
      <w:pPr>
        <w:tabs>
          <w:tab w:val="left" w:pos="1212" w:leader="none"/>
        </w:tabs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6"/>
        </w:numPr>
        <w:tabs>
          <w:tab w:val="left" w:pos="1212" w:leader="none"/>
        </w:tabs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Завершение персонализированной программы наставничества</w:t>
      </w:r>
    </w:p>
    <w:p>
      <w:pPr>
        <w:tabs>
          <w:tab w:val="left" w:pos="121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8"/>
        </w:numPr>
        <w:tabs>
          <w:tab w:val="left" w:pos="1212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Завершение персонализированной программы наставничества происходит в случае:</w:t>
      </w:r>
    </w:p>
    <w:p>
      <w:pPr>
        <w:tabs>
          <w:tab w:val="left" w:pos="1212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завершения плана мероприятий персонализированной программы наставничества в полном объеме;</w:t>
      </w:r>
    </w:p>
    <w:p>
      <w:pPr>
        <w:tabs>
          <w:tab w:val="left" w:pos="1212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инициативе наставника или наставляемого и/или обоюдному решению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уважительным обстоятельствам);</w:t>
      </w:r>
    </w:p>
    <w:p>
      <w:pPr>
        <w:tabs>
          <w:tab w:val="left" w:pos="1212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наставляемого).</w:t>
      </w:r>
    </w:p>
    <w:p>
      <w:pPr>
        <w:numPr>
          <w:ilvl w:val="0"/>
          <w:numId w:val="60"/>
        </w:numPr>
        <w:tabs>
          <w:tab w:val="left" w:pos="1212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Изменение сроков реализации персонализированной программы наставничества педагогических работников.</w:t>
      </w:r>
    </w:p>
    <w:p>
      <w:pPr>
        <w:tabs>
          <w:tab w:val="left" w:pos="1212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>
      <w:pPr>
        <w:tabs>
          <w:tab w:val="left" w:pos="1212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2"/>
        </w:numPr>
        <w:tabs>
          <w:tab w:val="left" w:pos="1212" w:leader="none"/>
        </w:tabs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Условия публикации результатов персонализированной программы наставничества педагогических работников на сайте образовательной организации</w:t>
      </w:r>
    </w:p>
    <w:p>
      <w:pPr>
        <w:tabs>
          <w:tab w:val="left" w:pos="121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4"/>
        </w:numPr>
        <w:tabs>
          <w:tab w:val="left" w:pos="1212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>
      <w:pPr>
        <w:tabs>
          <w:tab w:val="left" w:pos="1212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сайте размещаются сведения о реализуемых персонализированных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программах наставничества педагогических работников, базы наставников </w:t>
        <w:br/>
        <w:t xml:space="preserve">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МОУ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Пионерская СШ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66"/>
        </w:numPr>
        <w:tabs>
          <w:tab w:val="left" w:pos="1637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Результаты персонализированных программ наставничества педагогических работников в образовательной организации публикуются после </w:t>
        <w:br/>
        <w:t xml:space="preserve">их завершения.</w:t>
      </w:r>
    </w:p>
    <w:p>
      <w:pPr>
        <w:tabs>
          <w:tab w:val="left" w:pos="1637" w:leader="none"/>
        </w:tabs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8"/>
        </w:numPr>
        <w:tabs>
          <w:tab w:val="left" w:pos="1062" w:leader="none"/>
        </w:tabs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Заключительные положения</w:t>
      </w:r>
    </w:p>
    <w:p>
      <w:pPr>
        <w:tabs>
          <w:tab w:val="left" w:pos="1062" w:leader="none"/>
        </w:tabs>
        <w:spacing w:before="0" w:after="0" w:line="240"/>
        <w:ind w:right="0" w:left="709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0"/>
        </w:numPr>
        <w:tabs>
          <w:tab w:val="left" w:pos="1313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Настоящее Положение вступает в силу с момента утверждения руководителем МОУ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Пионерская СШ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действует бессрочно.</w:t>
      </w:r>
    </w:p>
    <w:p>
      <w:pPr>
        <w:numPr>
          <w:ilvl w:val="0"/>
          <w:numId w:val="70"/>
        </w:numPr>
        <w:tabs>
          <w:tab w:val="left" w:pos="1313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настоящее Положение могут быть внесены изменения и дополнения </w:t>
        <w:br/>
        <w:t xml:space="preserve">в соответствии с вновь принятыми законодательными и иными нормативными актами Российской Федерации и вновь принятыми локальными нормативными актами  МОУ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Пионерская СШ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num w:numId="9">
    <w:abstractNumId w:val="150"/>
  </w:num>
  <w:num w:numId="14">
    <w:abstractNumId w:val="144"/>
  </w:num>
  <w:num w:numId="16">
    <w:abstractNumId w:val="138"/>
  </w:num>
  <w:num w:numId="20">
    <w:abstractNumId w:val="132"/>
  </w:num>
  <w:num w:numId="23">
    <w:abstractNumId w:val="126"/>
  </w:num>
  <w:num w:numId="25">
    <w:abstractNumId w:val="120"/>
  </w:num>
  <w:num w:numId="27">
    <w:abstractNumId w:val="114"/>
  </w:num>
  <w:num w:numId="32">
    <w:abstractNumId w:val="108"/>
  </w:num>
  <w:num w:numId="34">
    <w:abstractNumId w:val="102"/>
  </w:num>
  <w:num w:numId="36">
    <w:abstractNumId w:val="96"/>
  </w:num>
  <w:num w:numId="38">
    <w:abstractNumId w:val="90"/>
  </w:num>
  <w:num w:numId="40">
    <w:abstractNumId w:val="84"/>
  </w:num>
  <w:num w:numId="42">
    <w:abstractNumId w:val="78"/>
  </w:num>
  <w:num w:numId="44">
    <w:abstractNumId w:val="72"/>
  </w:num>
  <w:num w:numId="48">
    <w:abstractNumId w:val="66"/>
  </w:num>
  <w:num w:numId="50">
    <w:abstractNumId w:val="60"/>
  </w:num>
  <w:num w:numId="52">
    <w:abstractNumId w:val="54"/>
  </w:num>
  <w:num w:numId="54">
    <w:abstractNumId w:val="48"/>
  </w:num>
  <w:num w:numId="56">
    <w:abstractNumId w:val="42"/>
  </w:num>
  <w:num w:numId="58">
    <w:abstractNumId w:val="36"/>
  </w:num>
  <w:num w:numId="60">
    <w:abstractNumId w:val="30"/>
  </w:num>
  <w:num w:numId="62">
    <w:abstractNumId w:val="24"/>
  </w:num>
  <w:num w:numId="64">
    <w:abstractNumId w:val="18"/>
  </w:num>
  <w:num w:numId="66">
    <w:abstractNumId w:val="12"/>
  </w:num>
  <w:num w:numId="68">
    <w:abstractNumId w:val="6"/>
  </w:num>
  <w:num w:numId="7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